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0" w:rsidRDefault="002859E0" w:rsidP="006C3222">
      <w:pPr>
        <w:tabs>
          <w:tab w:val="left" w:pos="1540"/>
        </w:tabs>
        <w:jc w:val="center"/>
        <w:rPr>
          <w:b/>
          <w:sz w:val="24"/>
          <w:szCs w:val="28"/>
        </w:rPr>
      </w:pPr>
    </w:p>
    <w:p w:rsidR="002859E0" w:rsidRDefault="002859E0" w:rsidP="006C3222">
      <w:pPr>
        <w:tabs>
          <w:tab w:val="left" w:pos="1540"/>
        </w:tabs>
        <w:jc w:val="center"/>
        <w:rPr>
          <w:b/>
          <w:sz w:val="24"/>
          <w:szCs w:val="28"/>
        </w:rPr>
      </w:pPr>
    </w:p>
    <w:p w:rsidR="006C3222" w:rsidRDefault="006C3222" w:rsidP="006C3222">
      <w:pPr>
        <w:tabs>
          <w:tab w:val="left" w:pos="154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Перечень документов</w:t>
      </w:r>
      <w:r w:rsidRPr="00604725">
        <w:rPr>
          <w:b/>
          <w:sz w:val="24"/>
          <w:szCs w:val="28"/>
        </w:rPr>
        <w:t>,</w:t>
      </w:r>
      <w:r>
        <w:rPr>
          <w:b/>
          <w:sz w:val="24"/>
          <w:szCs w:val="28"/>
        </w:rPr>
        <w:t xml:space="preserve"> прилагаемых к заявлениям</w:t>
      </w:r>
      <w:r w:rsidRPr="00604725">
        <w:rPr>
          <w:b/>
          <w:sz w:val="24"/>
          <w:szCs w:val="28"/>
        </w:rPr>
        <w:t xml:space="preserve"> в Комиссию по </w:t>
      </w:r>
      <w:r>
        <w:rPr>
          <w:b/>
          <w:sz w:val="24"/>
          <w:szCs w:val="28"/>
        </w:rPr>
        <w:t>градостроительной деятельности</w:t>
      </w:r>
      <w:r w:rsidR="002859E0">
        <w:rPr>
          <w:b/>
          <w:sz w:val="24"/>
          <w:szCs w:val="28"/>
        </w:rPr>
        <w:t xml:space="preserve"> муниципального образования «Задонское сельское</w:t>
      </w:r>
      <w:r>
        <w:rPr>
          <w:b/>
          <w:sz w:val="24"/>
          <w:szCs w:val="28"/>
        </w:rPr>
        <w:t xml:space="preserve"> посе</w:t>
      </w:r>
      <w:r w:rsidR="002859E0">
        <w:rPr>
          <w:b/>
          <w:sz w:val="24"/>
          <w:szCs w:val="28"/>
        </w:rPr>
        <w:t>ление»</w:t>
      </w:r>
      <w:r>
        <w:rPr>
          <w:b/>
          <w:sz w:val="24"/>
          <w:szCs w:val="28"/>
        </w:rPr>
        <w:t xml:space="preserve"> </w:t>
      </w:r>
    </w:p>
    <w:p w:rsidR="006C3222" w:rsidRDefault="006C3222" w:rsidP="006C3222">
      <w:pPr>
        <w:tabs>
          <w:tab w:val="left" w:pos="1540"/>
        </w:tabs>
        <w:jc w:val="center"/>
        <w:rPr>
          <w:b/>
          <w:sz w:val="24"/>
          <w:szCs w:val="28"/>
        </w:rPr>
      </w:pPr>
    </w:p>
    <w:p w:rsidR="006C3222" w:rsidRPr="000F1D92" w:rsidRDefault="006C3222" w:rsidP="006C3222">
      <w:pPr>
        <w:tabs>
          <w:tab w:val="left" w:pos="1540"/>
        </w:tabs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П</w:t>
      </w:r>
      <w:r w:rsidRPr="000F1D92">
        <w:rPr>
          <w:b/>
          <w:sz w:val="24"/>
          <w:szCs w:val="28"/>
          <w:u w:val="single"/>
        </w:rPr>
        <w:t>о вопросам о внесении изменений в генеральн</w:t>
      </w:r>
      <w:bookmarkStart w:id="0" w:name="_GoBack"/>
      <w:bookmarkEnd w:id="0"/>
      <w:r w:rsidRPr="000F1D92">
        <w:rPr>
          <w:b/>
          <w:sz w:val="24"/>
          <w:szCs w:val="28"/>
          <w:u w:val="single"/>
        </w:rPr>
        <w:t xml:space="preserve">ые </w:t>
      </w:r>
      <w:r>
        <w:rPr>
          <w:b/>
          <w:sz w:val="24"/>
          <w:szCs w:val="28"/>
          <w:u w:val="single"/>
        </w:rPr>
        <w:t xml:space="preserve">планы </w:t>
      </w:r>
      <w:r w:rsidRPr="000F1D92">
        <w:rPr>
          <w:b/>
          <w:sz w:val="24"/>
          <w:szCs w:val="28"/>
          <w:u w:val="single"/>
        </w:rPr>
        <w:t xml:space="preserve">и правила землепользования и застройки </w:t>
      </w:r>
      <w:r>
        <w:rPr>
          <w:b/>
          <w:sz w:val="24"/>
          <w:szCs w:val="28"/>
          <w:u w:val="single"/>
        </w:rPr>
        <w:t>Задонского сельского поселения</w:t>
      </w:r>
    </w:p>
    <w:p w:rsidR="006C3222" w:rsidRPr="00765453" w:rsidRDefault="006C3222" w:rsidP="006C3222">
      <w:pPr>
        <w:tabs>
          <w:tab w:val="left" w:pos="1540"/>
        </w:tabs>
        <w:rPr>
          <w:szCs w:val="28"/>
        </w:rPr>
      </w:pPr>
      <w:r>
        <w:rPr>
          <w:szCs w:val="28"/>
        </w:rPr>
        <w:tab/>
      </w:r>
    </w:p>
    <w:p w:rsidR="006C3222" w:rsidRDefault="006C3222" w:rsidP="006C3222">
      <w:pPr>
        <w:pStyle w:val="ConsPlusNormal"/>
        <w:jc w:val="both"/>
        <w:rPr>
          <w:b w:val="0"/>
        </w:rPr>
      </w:pPr>
      <w:r w:rsidRPr="000D5F1D">
        <w:rPr>
          <w:b w:val="0"/>
        </w:rPr>
        <w:tab/>
      </w:r>
      <w:r>
        <w:rPr>
          <w:b w:val="0"/>
        </w:rPr>
        <w:t>1. К</w:t>
      </w:r>
      <w:r w:rsidRPr="00604725">
        <w:rPr>
          <w:b w:val="0"/>
        </w:rPr>
        <w:t>опии документов, удостоверяющих личность заявителя</w:t>
      </w:r>
      <w:r>
        <w:rPr>
          <w:b w:val="0"/>
        </w:rPr>
        <w:t xml:space="preserve"> (</w:t>
      </w:r>
      <w:r w:rsidRPr="000D5F1D">
        <w:rPr>
          <w:b w:val="0"/>
          <w:bCs w:val="0"/>
        </w:rPr>
        <w:t>в случае подачи заявления представителем - документ, подтверждающий полномочия представителя</w:t>
      </w:r>
      <w:r>
        <w:rPr>
          <w:b w:val="0"/>
        </w:rPr>
        <w:t>)</w:t>
      </w:r>
      <w:r w:rsidRPr="00604725">
        <w:rPr>
          <w:b w:val="0"/>
        </w:rPr>
        <w:t>;</w:t>
      </w:r>
    </w:p>
    <w:p w:rsidR="006C3222" w:rsidRPr="000D5F1D" w:rsidRDefault="006C3222" w:rsidP="006C3222">
      <w:pPr>
        <w:pStyle w:val="ConsPlusNormal"/>
        <w:jc w:val="both"/>
        <w:rPr>
          <w:b w:val="0"/>
        </w:rPr>
      </w:pPr>
      <w:r>
        <w:rPr>
          <w:b w:val="0"/>
        </w:rPr>
        <w:tab/>
        <w:t>2</w:t>
      </w:r>
      <w:r w:rsidRPr="000D5F1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0D5F1D">
        <w:rPr>
          <w:b w:val="0"/>
          <w:szCs w:val="28"/>
        </w:rPr>
        <w:t>Копии правоустанавливающих документов на земельный участок, объект капитального строительства</w:t>
      </w:r>
      <w:r>
        <w:rPr>
          <w:b w:val="0"/>
          <w:szCs w:val="28"/>
        </w:rPr>
        <w:t>:</w:t>
      </w:r>
    </w:p>
    <w:p w:rsidR="006C3222" w:rsidRPr="00604725" w:rsidRDefault="006C3222" w:rsidP="006C32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>-</w:t>
      </w:r>
      <w:r w:rsidRPr="00604725">
        <w:rPr>
          <w:b w:val="0"/>
        </w:rPr>
        <w:t xml:space="preserve"> копии правоустанавливающих или </w:t>
      </w:r>
      <w:proofErr w:type="spellStart"/>
      <w:r w:rsidRPr="00604725">
        <w:rPr>
          <w:b w:val="0"/>
        </w:rPr>
        <w:t>правоудостоверяющих</w:t>
      </w:r>
      <w:proofErr w:type="spellEnd"/>
      <w:r w:rsidRPr="00604725">
        <w:rPr>
          <w:b w:val="0"/>
        </w:rPr>
        <w:t xml:space="preserve"> документов на земельный участок</w:t>
      </w:r>
      <w:r>
        <w:rPr>
          <w:b w:val="0"/>
        </w:rPr>
        <w:t xml:space="preserve"> (при наличии)</w:t>
      </w:r>
      <w:r w:rsidRPr="00604725">
        <w:rPr>
          <w:b w:val="0"/>
        </w:rPr>
        <w:t>;</w:t>
      </w:r>
    </w:p>
    <w:p w:rsidR="006C3222" w:rsidRPr="00604725" w:rsidRDefault="006C3222" w:rsidP="006C3222">
      <w:pPr>
        <w:pStyle w:val="ConsPlusNormal"/>
        <w:jc w:val="both"/>
        <w:rPr>
          <w:b w:val="0"/>
        </w:rPr>
      </w:pPr>
      <w:r>
        <w:rPr>
          <w:b w:val="0"/>
        </w:rPr>
        <w:tab/>
        <w:t>-</w:t>
      </w:r>
      <w:r w:rsidRPr="00604725">
        <w:rPr>
          <w:b w:val="0"/>
        </w:rPr>
        <w:t xml:space="preserve"> копии правоустанавливающих или </w:t>
      </w:r>
      <w:proofErr w:type="spellStart"/>
      <w:r w:rsidRPr="00604725">
        <w:rPr>
          <w:b w:val="0"/>
        </w:rPr>
        <w:t>правоудостоверяющих</w:t>
      </w:r>
      <w:proofErr w:type="spellEnd"/>
      <w:r w:rsidRPr="00604725">
        <w:rPr>
          <w:b w:val="0"/>
        </w:rPr>
        <w:t xml:space="preserve"> документов на объекты капитального строительства (выписка из Единого государственного реестра прав на недвижимое имущество и сделок с ним)</w:t>
      </w:r>
      <w:r>
        <w:rPr>
          <w:b w:val="0"/>
        </w:rPr>
        <w:t xml:space="preserve"> (при наличии)</w:t>
      </w:r>
      <w:r w:rsidRPr="00604725">
        <w:rPr>
          <w:b w:val="0"/>
        </w:rPr>
        <w:t>;</w:t>
      </w:r>
    </w:p>
    <w:p w:rsidR="006C3222" w:rsidRDefault="006C3222" w:rsidP="006C3222">
      <w:pPr>
        <w:pStyle w:val="ConsPlusNormal"/>
        <w:jc w:val="both"/>
        <w:rPr>
          <w:b w:val="0"/>
        </w:rPr>
      </w:pPr>
      <w:r>
        <w:rPr>
          <w:b w:val="0"/>
        </w:rPr>
        <w:tab/>
        <w:t>-</w:t>
      </w:r>
      <w:r w:rsidRPr="00604725">
        <w:rPr>
          <w:b w:val="0"/>
        </w:rPr>
        <w:t xml:space="preserve"> копии кадастрового паспорта земельного участка (выписка из государственного кадастра недвижимости)</w:t>
      </w:r>
      <w:r>
        <w:rPr>
          <w:b w:val="0"/>
        </w:rPr>
        <w:t xml:space="preserve"> (при наличии)</w:t>
      </w:r>
      <w:r w:rsidRPr="00604725">
        <w:rPr>
          <w:b w:val="0"/>
        </w:rPr>
        <w:t>;</w:t>
      </w:r>
    </w:p>
    <w:p w:rsidR="006C3222" w:rsidRDefault="006C3222" w:rsidP="006C3222">
      <w:pPr>
        <w:overflowPunct/>
        <w:ind w:firstLine="540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ab/>
        <w:t>-</w:t>
      </w:r>
      <w:r w:rsidRPr="000D5F1D">
        <w:rPr>
          <w:rFonts w:eastAsiaTheme="minorHAnsi" w:cs="Times New Roman CYR"/>
          <w:sz w:val="24"/>
          <w:szCs w:val="24"/>
          <w:lang w:eastAsia="en-US"/>
        </w:rPr>
        <w:t xml:space="preserve"> копии </w:t>
      </w:r>
      <w:r>
        <w:rPr>
          <w:rFonts w:eastAsiaTheme="minorHAnsi" w:cs="Times New Roman CYR"/>
          <w:sz w:val="24"/>
          <w:szCs w:val="24"/>
          <w:lang w:eastAsia="en-US"/>
        </w:rPr>
        <w:t>кадастрового или технического</w:t>
      </w:r>
      <w:r w:rsidRPr="000D5F1D">
        <w:rPr>
          <w:rFonts w:eastAsiaTheme="minorHAnsi" w:cs="Times New Roman CYR"/>
          <w:sz w:val="24"/>
          <w:szCs w:val="24"/>
          <w:lang w:eastAsia="en-US"/>
        </w:rPr>
        <w:t xml:space="preserve"> </w:t>
      </w:r>
      <w:r>
        <w:rPr>
          <w:rFonts w:eastAsiaTheme="minorHAnsi" w:cs="Times New Roman CYR"/>
          <w:sz w:val="24"/>
          <w:szCs w:val="24"/>
          <w:lang w:eastAsia="en-US"/>
        </w:rPr>
        <w:t>паспорта</w:t>
      </w:r>
      <w:r w:rsidRPr="000D5F1D">
        <w:rPr>
          <w:rFonts w:eastAsiaTheme="minorHAnsi" w:cs="Times New Roman CYR"/>
          <w:sz w:val="24"/>
          <w:szCs w:val="24"/>
          <w:lang w:eastAsia="en-US"/>
        </w:rPr>
        <w:t xml:space="preserve"> на объекты капитального строительства</w:t>
      </w:r>
      <w:r>
        <w:rPr>
          <w:rFonts w:eastAsiaTheme="minorHAnsi" w:cs="Times New Roman CYR"/>
          <w:sz w:val="24"/>
          <w:szCs w:val="24"/>
          <w:lang w:eastAsia="en-US"/>
        </w:rPr>
        <w:t xml:space="preserve"> (в случае обращения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строительства).</w:t>
      </w:r>
    </w:p>
    <w:p w:rsidR="002859E0" w:rsidRDefault="002859E0" w:rsidP="006C3222">
      <w:pPr>
        <w:overflowPunct/>
        <w:ind w:firstLine="540"/>
        <w:rPr>
          <w:rFonts w:eastAsiaTheme="minorHAnsi" w:cs="Times New Roman CYR"/>
          <w:sz w:val="24"/>
          <w:szCs w:val="24"/>
          <w:lang w:eastAsia="en-US"/>
        </w:rPr>
      </w:pPr>
      <w:r>
        <w:rPr>
          <w:rFonts w:eastAsiaTheme="minorHAnsi" w:cs="Times New Roman CYR"/>
          <w:sz w:val="24"/>
          <w:szCs w:val="24"/>
          <w:lang w:eastAsia="en-US"/>
        </w:rPr>
        <w:t>3. Выписка из Правил землепользования и застройки Задонского сельского поселения.</w:t>
      </w:r>
    </w:p>
    <w:p w:rsidR="000D48E4" w:rsidRDefault="000D48E4"/>
    <w:sectPr w:rsidR="000D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2"/>
    <w:rsid w:val="000D48E4"/>
    <w:rsid w:val="002859E0"/>
    <w:rsid w:val="006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222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222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2019-07-22T07:56:00Z</dcterms:created>
  <dcterms:modified xsi:type="dcterms:W3CDTF">2019-07-22T09:15:00Z</dcterms:modified>
</cp:coreProperties>
</file>